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39"/>
    <w:p>
      <w:pPr>
        <w:pStyle w:val="Heading1"/>
      </w:pPr>
      <w:r>
        <w:t xml:space="preserve">Homiletics Analysis: Jeremiah 39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39 narrates the fall of Jerusalem to Babylon in 586 BC — the single most catastrophic event in Old Testament history outside the Flood and Exodus. The chapter moves with deliberate, sparse economy: the Babylonian army breaches the walls (vv. 1–3), the king’s officials take their seat in the middle gate (v. 3), Zedekiah flees by night (vv. 4–5), is captured on the plains of Jericho, dragged to Riblah, and there witnesses the slaughter of his sons before his eyes are put out — the last thing he will ever see (vv. 5–7). Jerusalem is burned, its walls broken down, its people exiled (vv. 8–9). A remnant of the poor is left in the land with vineyards and fields (v. 10). Then the chapter pivots: Nebuchadnezzar issues explicit orders for Jeremiah’s protection and welfare (vv. 11–12), and Jeremiah is released into the custody of Gedaliah (vv. 13–14). The chapter closes with a retroactively inserted oracle to Ebed-melech the Cushite (vv. 15–18), promising him that he will survive the catastrophe because he trusted in the LORD.</w:t>
      </w:r>
    </w:p>
    <w:p>
      <w:pPr>
        <w:pStyle w:val="BodyText"/>
      </w:pPr>
      <w:r>
        <w:t xml:space="preserve">The chapter is not merely historical record. It is theological verdict. Everything Jeremiah prophesied for decades — dismissed, mocked, imprisoned — has come to pass with exact precision. The chapter shows the word of God proving itself in history. And embedded within the catastrophe are two quiet counter-narratives: Jeremiah spared, Ebed-melech spared — both because of trust in the LORD.</w:t>
      </w:r>
    </w:p>
    <w:p>
      <w:pPr>
        <w:pStyle w:val="BodyText"/>
      </w:pPr>
      <w:r>
        <w:rPr>
          <w:b/>
          <w:bCs/>
        </w:rPr>
        <w:t xml:space="preserve">This Text — Intent</w:t>
      </w:r>
    </w:p>
    <w:p>
      <w:pPr>
        <w:pStyle w:val="BodyText"/>
      </w:pPr>
      <w:r>
        <w:t xml:space="preserve">God is seeking to accomplish several layered effects simultaneously through this passage. First, He is vindicating His own word — demonstrating that what He said through Jeremiah was not the fantasy of a pessimist but the announced purpose of the sovereign LORD of history. Second, He is confronting every reader with the cost of refusing that word: Zedekiah’s trajectory is the portrait of what it looks like to hear God’s word for decades and never actually entrust oneself to it. Third, He is pressing home that trust in the LORD — embodied here by Ebed-melech, an outsider, a Cushite court official — is the only posture that survives the collapse of everything. The intent is not merely to inform about Jerusalem’s fall; it is to confront every reader with the question Zedekiah could not answer:</w:t>
      </w:r>
      <w:r>
        <w:t xml:space="preserve"> </w:t>
      </w:r>
      <w:r>
        <w:rPr>
          <w:i/>
          <w:iCs/>
        </w:rPr>
        <w:t xml:space="preserve">Will you actually trust what God has said?</w:t>
      </w:r>
    </w:p>
    <w:p>
      <w:r>
        <w:pict>
          <v:rect style="width:0;height:1.5pt" o:hralign="center" o:hrstd="t" o:hr="t"/>
        </w:pict>
      </w:r>
    </w:p>
    <w:p>
      <w:pPr>
        <w:pStyle w:val="FirstParagraph"/>
      </w:pPr>
      <w:r>
        <w:rPr>
          <w:b/>
          <w:bCs/>
        </w:rPr>
        <w:t xml:space="preserve">Subject Sentence:</w:t>
      </w:r>
      <w:r>
        <w:t xml:space="preserve"> </w:t>
      </w:r>
      <w:r>
        <w:t xml:space="preserve">Jerusalem falls exactly as God said — and only those who trusted Him survive.</w:t>
      </w:r>
    </w:p>
    <w:p>
      <w:r>
        <w:pict>
          <v:rect style="width:0;height:1.5pt" o:hralign="center" o:hrstd="t" o:hr="t"/>
        </w:pict>
      </w:r>
    </w:p>
    <w:p>
      <w:pPr>
        <w:pStyle w:val="FirstParagraph"/>
      </w:pPr>
      <w:r>
        <w:rPr>
          <w:b/>
          <w:bCs/>
        </w:rPr>
        <w:t xml:space="preserve">Primary Claim:</w:t>
      </w:r>
      <w:r>
        <w:t xml:space="preserve"> </w:t>
      </w:r>
      <w:r>
        <w:t xml:space="preserve">God is demonstrating through the fall of Jerusalem that His word is not one option among many but the governing reality of history — and that trust in that word, not position, power, or political calculation, is the only ground on which anyone stands.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Zedekiah’s culpability</w:t>
      </w:r>
      <w:r>
        <w:t xml:space="preserve">: Some readers, particularly those working from a pastoral-sympathy framework, read Zedekiah as a tragic figure caught between impossible political forces — Babylonian pressure from without, court officials and false prophets from within. The text does not support this as exculpation. Zedekiah had direct, repeated, private access to Jeremiah (chapters 37–38). He received clear, actionable counsel from the word of the LORD. He rejected it — not from ignorance but from fear of men (38:19). The tragic element is real: the last image Zedekiah sees before his eyes are put out is the execution of his sons. But the text frames this not as fate but as consequence. Pastoral sympathy for Zedekiah’s position is legitimate; using that sympathy to soften his culpability before God’s word is not.</w:t>
      </w:r>
    </w:p>
    <w:p>
      <w:pPr>
        <w:pStyle w:val="BodyText"/>
      </w:pPr>
      <w:r>
        <w:rPr>
          <w:b/>
          <w:bCs/>
        </w:rPr>
        <w:t xml:space="preserve">Ebed-melech as moral foil</w:t>
      </w:r>
      <w:r>
        <w:t xml:space="preserve">: Some expositors treat the Ebed-melech material (vv. 15–18) as a secondary appendix — interesting background color, but not central to the passage’s claim. This misses the structural and theological weight the text places on him. Ebed-melech is the chapter’s most pointed theological contrast: an outsider, a Cushite, a man with no covenant lineage to cite, no prophetic office, no political position to protect — and yet he is the one who acted on trust in the LORD. The oracle to him (delivered earlier, recorded here) is not an appendix. It is the chapter’s clearest statement of its thesis:</w:t>
      </w:r>
      <w:r>
        <w:t xml:space="preserve"> </w:t>
      </w:r>
      <w:r>
        <w:rPr>
          <w:i/>
          <w:iCs/>
        </w:rPr>
        <w:t xml:space="preserve">this is what it looks like to trust the LORD, and this is what it produces.</w:t>
      </w:r>
    </w:p>
    <w:p>
      <w:pPr>
        <w:pStyle w:val="BodyText"/>
      </w:pPr>
      <w:r>
        <w:rPr>
          <w:b/>
          <w:bCs/>
        </w:rPr>
        <w:t xml:space="preserve">Dispensational readings of the fall of Jerusalem</w:t>
      </w:r>
      <w:r>
        <w:t xml:space="preserve">: Some Dispensational interpreters read this chapter primarily through a prophetic fulfillment grid — 586 BC as one of two destructions of Jerusalem (70 AD being the other), each carrying typological weight for end-times Jerusalem. This reading is not wrong in its canonical instincts, but it can functionally deprive the passage of its immediate theological force. The fall of Jerusalem is not primarily a prophetic timetable marker — it is a theological event: the word of God arriving in history as judgment. The Reformed reading holds both the historical-theological force and the canonical-prophetic dimension without allowing the latter to swallow the former.</w:t>
      </w:r>
    </w:p>
    <w:p>
      <w:pPr>
        <w:pStyle w:val="BodyText"/>
      </w:pPr>
      <w:r>
        <w:rPr>
          <w:b/>
          <w:bCs/>
        </w:rPr>
        <w:t xml:space="preserve">The Reformed reading</w:t>
      </w:r>
      <w:r>
        <w:t xml:space="preserve">: This chapter is a realized eschatology of a localized kind — God’s declared word arriving in history with full force, exactly as announced. The sovereign LORD of history controls the rise and fall of nations, the protection of His servants, and the deliverance of those who trust Him — all within the same event. Zedekiah’s end and Ebed-melech’s deliverance are not accidents of the same catastrophe; they are the same theological claim displayed from two angles.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 curses Moses announced centuries earlier find precise historical embodiment in Jeremiah 39: exile, siege, horror, the king’s eyes put out. Jerusalem’s fall is not arbitrary; it is covenantal.</w:t>
      </w:r>
    </w:p>
    <w:p>
      <w:pPr>
        <w:numPr>
          <w:ilvl w:val="0"/>
          <w:numId w:val="1001"/>
        </w:numPr>
      </w:pPr>
      <w:r>
        <w:rPr>
          <w:b/>
          <w:bCs/>
        </w:rPr>
        <w:t xml:space="preserve">2 Kings 25:1–21</w:t>
      </w:r>
      <w:r>
        <w:t xml:space="preserve"> </w:t>
      </w:r>
      <w:r>
        <w:t xml:space="preserve">— The parallel account (with slight variation) confirms the historical record and shows that the theological verdict of Jeremiah 39 is embedded in the broader canonical narrative of Israel’s history, not only in prophetic literature.</w:t>
      </w:r>
    </w:p>
    <w:p>
      <w:pPr>
        <w:numPr>
          <w:ilvl w:val="0"/>
          <w:numId w:val="1001"/>
        </w:numPr>
      </w:pPr>
      <w:r>
        <w:rPr>
          <w:b/>
          <w:bCs/>
        </w:rPr>
        <w:t xml:space="preserve">Jeremiah 1:11–12</w:t>
      </w:r>
      <w:r>
        <w:t xml:space="preserve"> </w:t>
      </w:r>
      <w:r>
        <w:t xml:space="preserve">— The LORD’s first word to Jeremiah:</w:t>
      </w:r>
      <w:r>
        <w:t xml:space="preserve"> </w:t>
      </w:r>
      <w:r>
        <w:rPr>
          <w:i/>
          <w:iCs/>
        </w:rPr>
        <w:t xml:space="preserve">“I am watching over my word to perform it.”</w:t>
      </w:r>
      <w:r>
        <w:t xml:space="preserve"> </w:t>
      </w:r>
      <w:r>
        <w:t xml:space="preserve">Chapter 39 is the most dramatic fulfillment of that opening promise in the entire book. The almond branch vision and the fall of Jerusalem are the same claim, forty years apart.</w:t>
      </w:r>
    </w:p>
    <w:p>
      <w:pPr>
        <w:numPr>
          <w:ilvl w:val="0"/>
          <w:numId w:val="1001"/>
        </w:numPr>
      </w:pPr>
      <w:r>
        <w:rPr>
          <w:b/>
          <w:bCs/>
        </w:rPr>
        <w:t xml:space="preserve">Lamentations 1–2</w:t>
      </w:r>
      <w:r>
        <w:t xml:space="preserve"> </w:t>
      </w:r>
      <w:r>
        <w:t xml:space="preserve">— The immediate aftermath of what Jeremiah 39 narrates. Lamentations gives theological voice to the ruins chapter 39 describes — confirming that this is an event requiring sustained theological processing, not merely historical notation.</w:t>
      </w:r>
    </w:p>
    <w:p>
      <w:pPr>
        <w:numPr>
          <w:ilvl w:val="0"/>
          <w:numId w:val="1001"/>
        </w:numPr>
      </w:pPr>
      <w:r>
        <w:rPr>
          <w:b/>
          <w:bCs/>
        </w:rPr>
        <w:t xml:space="preserve">Romans 9:6</w:t>
      </w:r>
      <w:r>
        <w:t xml:space="preserve"> </w:t>
      </w:r>
      <w:r>
        <w:t xml:space="preserve">—</w:t>
      </w:r>
      <w:r>
        <w:t xml:space="preserve"> </w:t>
      </w:r>
      <w:r>
        <w:rPr>
          <w:i/>
          <w:iCs/>
        </w:rPr>
        <w:t xml:space="preserve">“It is not as though the word of God has failed.”</w:t>
      </w:r>
      <w:r>
        <w:t xml:space="preserve"> </w:t>
      </w:r>
      <w:r>
        <w:t xml:space="preserve">Paul’s argument in Romans 9–11 rests on the same premise Jeremiah 39 enacts: God’s word governs history; apparent failure is never actual failure of the divine purpose.</w:t>
      </w:r>
    </w:p>
    <w:p>
      <w:r>
        <w:pict>
          <v:rect style="width:0;height:1.5pt" o:hralign="center" o:hrstd="t" o:hr="t"/>
        </w:pict>
      </w:r>
    </w:p>
    <w:p>
      <w:pPr>
        <w:pStyle w:val="FirstParagraph"/>
      </w:pPr>
      <w:r>
        <w:rPr>
          <w:b/>
          <w:bCs/>
        </w:rPr>
        <w:t xml:space="preserve">Aim:</w:t>
      </w:r>
      <w:r>
        <w:t xml:space="preserve"> </w:t>
      </w:r>
      <w:r>
        <w:t xml:space="preserve">To confront the reader with the inescapable force of God’s word in history and press home the question: whether, like Zedekiah, they have been hearing God’s word for years without actually entrusting themselves to it — or whether, like Ebed-melech, they have staked themselves on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Nebuchadnezzar’s army lays siege to Jerusalem; after eighteen months the city wall is breached</w:t>
            </w:r>
          </w:p>
        </w:tc>
        <w:tc>
          <w:tcPr/>
          <w:p>
            <w:pPr>
              <w:pStyle w:val="Compact"/>
            </w:pPr>
            <w:r>
              <w:t xml:space="preserve">Dates given precisely: 9th year of Zedekiah to the 11th year — these are real historical markers, not approximations</w:t>
            </w:r>
          </w:p>
        </w:tc>
      </w:tr>
      <w:tr>
        <w:tc>
          <w:tcPr/>
          <w:p>
            <w:pPr>
              <w:pStyle w:val="Compact"/>
            </w:pPr>
            <w:r>
              <w:t xml:space="preserve">3</w:t>
            </w:r>
          </w:p>
        </w:tc>
        <w:tc>
          <w:tcPr/>
          <w:p>
            <w:pPr>
              <w:pStyle w:val="Compact"/>
            </w:pPr>
            <w:r>
              <w:t xml:space="preserve">Babylonian officials take their seat in the Middle Gate</w:t>
            </w:r>
          </w:p>
        </w:tc>
        <w:tc>
          <w:tcPr/>
          <w:p>
            <w:pPr>
              <w:pStyle w:val="Compact"/>
            </w:pPr>
            <w:r>
              <w:t xml:space="preserve">The Middle Gate was the civic/judicial center — this is a statement of conquest and transfer of authority</w:t>
            </w:r>
          </w:p>
        </w:tc>
      </w:tr>
      <w:tr>
        <w:tc>
          <w:tcPr/>
          <w:p>
            <w:pPr>
              <w:pStyle w:val="Compact"/>
            </w:pPr>
            <w:r>
              <w:t xml:space="preserve">4</w:t>
            </w:r>
          </w:p>
        </w:tc>
        <w:tc>
          <w:tcPr/>
          <w:p>
            <w:pPr>
              <w:pStyle w:val="Compact"/>
            </w:pPr>
            <w:r>
              <w:t xml:space="preserve">Zedekiah and his soldiers flee the city at night through the king’s garden</w:t>
            </w:r>
          </w:p>
        </w:tc>
        <w:tc>
          <w:tcPr/>
          <w:p>
            <w:pPr>
              <w:pStyle w:val="Compact"/>
            </w:pPr>
            <w:r>
              <w:t xml:space="preserve">Flight at night — the contrast with Nebuchadnezzar’s officials openly sitting in the gate is striking</w:t>
            </w:r>
          </w:p>
        </w:tc>
      </w:tr>
      <w:tr>
        <w:tc>
          <w:tcPr/>
          <w:p>
            <w:pPr>
              <w:pStyle w:val="Compact"/>
            </w:pPr>
            <w:r>
              <w:t xml:space="preserve">5</w:t>
            </w:r>
          </w:p>
        </w:tc>
        <w:tc>
          <w:tcPr/>
          <w:p>
            <w:pPr>
              <w:pStyle w:val="Compact"/>
            </w:pPr>
            <w:r>
              <w:t xml:space="preserve">The Babylonian army pursues and overtakes Zedekiah on the plains of Jericho; he is brought to Riblah</w:t>
            </w:r>
          </w:p>
        </w:tc>
        <w:tc>
          <w:tcPr/>
          <w:p>
            <w:pPr>
              <w:pStyle w:val="Compact"/>
            </w:pPr>
            <w:r>
              <w:t xml:space="preserve">Jericho: geographically and typologically charged — the place where Joshua’s conquest began; here the monarchy’s flight ends</w:t>
            </w:r>
          </w:p>
        </w:tc>
      </w:tr>
      <w:tr>
        <w:tc>
          <w:tcPr/>
          <w:p>
            <w:pPr>
              <w:pStyle w:val="Compact"/>
            </w:pPr>
            <w:r>
              <w:t xml:space="preserve">6</w:t>
            </w:r>
          </w:p>
        </w:tc>
        <w:tc>
          <w:tcPr/>
          <w:p>
            <w:pPr>
              <w:pStyle w:val="Compact"/>
            </w:pPr>
            <w:r>
              <w:t xml:space="preserve">Nebuchadnezzar slaughters Zedekiah’s sons before his eyes; also slaughters Judah’s nobles at Riblah</w:t>
            </w:r>
          </w:p>
        </w:tc>
        <w:tc>
          <w:tcPr/>
          <w:p>
            <w:pPr>
              <w:pStyle w:val="Compact"/>
            </w:pPr>
            <w:r>
              <w:t xml:space="preserve">The last thing Zedekiah sees before losing his sight is the death of his sons — brutal, precise, irreversible</w:t>
            </w:r>
          </w:p>
        </w:tc>
      </w:tr>
      <w:tr>
        <w:tc>
          <w:tcPr/>
          <w:p>
            <w:pPr>
              <w:pStyle w:val="Compact"/>
            </w:pPr>
            <w:r>
              <w:t xml:space="preserve">7</w:t>
            </w:r>
          </w:p>
        </w:tc>
        <w:tc>
          <w:tcPr/>
          <w:p>
            <w:pPr>
              <w:pStyle w:val="Compact"/>
            </w:pPr>
            <w:r>
              <w:t xml:space="preserve">Nebuchadnezzar puts out Zedekiah’s eyes and binds him with bronze shackles to take him to Babylon</w:t>
            </w:r>
          </w:p>
        </w:tc>
        <w:tc>
          <w:tcPr/>
          <w:p>
            <w:pPr>
              <w:pStyle w:val="Compact"/>
            </w:pPr>
            <w:r>
              <w:t xml:space="preserve">Fulfills Ezekiel 12:13 precisely: he will go to Babylon but will not see it</w:t>
            </w:r>
          </w:p>
        </w:tc>
      </w:tr>
      <w:tr>
        <w:tc>
          <w:tcPr/>
          <w:p>
            <w:pPr>
              <w:pStyle w:val="Compact"/>
            </w:pPr>
            <w:r>
              <w:t xml:space="preserve">8</w:t>
            </w:r>
          </w:p>
        </w:tc>
        <w:tc>
          <w:tcPr/>
          <w:p>
            <w:pPr>
              <w:pStyle w:val="Compact"/>
            </w:pPr>
            <w:r>
              <w:t xml:space="preserve">The Babylonians burn the royal palace and the houses of the people; they break down Jerusalem’s walls</w:t>
            </w:r>
          </w:p>
        </w:tc>
        <w:tc>
          <w:tcPr/>
          <w:p>
            <w:pPr>
              <w:pStyle w:val="Compact"/>
            </w:pPr>
            <w:r>
              <w:t xml:space="preserve">The physical destruction of the city — temple implied, walls explicit</w:t>
            </w:r>
          </w:p>
        </w:tc>
      </w:tr>
      <w:tr>
        <w:tc>
          <w:tcPr/>
          <w:p>
            <w:pPr>
              <w:pStyle w:val="Compact"/>
            </w:pPr>
            <w:r>
              <w:t xml:space="preserve">9</w:t>
            </w:r>
          </w:p>
        </w:tc>
        <w:tc>
          <w:tcPr/>
          <w:p>
            <w:pPr>
              <w:pStyle w:val="Compact"/>
            </w:pPr>
            <w:r>
              <w:t xml:space="preserve">Nebuzaradan carries most of the remaining population into exile in Babylon</w:t>
            </w:r>
          </w:p>
        </w:tc>
        <w:tc>
          <w:tcPr/>
          <w:p>
            <w:pPr>
              <w:pStyle w:val="Compact"/>
            </w:pPr>
            <w:r>
              <w:t xml:space="preserve">The deportation — the covenant curse of Deuteronomy 28 enacted</w:t>
            </w:r>
          </w:p>
        </w:tc>
      </w:tr>
      <w:tr>
        <w:tc>
          <w:tcPr/>
          <w:p>
            <w:pPr>
              <w:pStyle w:val="Compact"/>
            </w:pPr>
            <w:r>
              <w:t xml:space="preserve">10</w:t>
            </w:r>
          </w:p>
        </w:tc>
        <w:tc>
          <w:tcPr/>
          <w:p>
            <w:pPr>
              <w:pStyle w:val="Compact"/>
            </w:pPr>
            <w:r>
              <w:t xml:space="preserve">Nebuzaradan leaves some of the poorest people who own nothing; gives them vineyards and fields</w:t>
            </w:r>
          </w:p>
        </w:tc>
        <w:tc>
          <w:tcPr/>
          <w:p>
            <w:pPr>
              <w:pStyle w:val="Compact"/>
            </w:pPr>
            <w:r>
              <w:t xml:space="preserve">A remnant remains in the land — the poor, ironically, inherit the land the powerful have lost</w:t>
            </w:r>
          </w:p>
        </w:tc>
      </w:tr>
      <w:tr>
        <w:tc>
          <w:tcPr/>
          <w:p>
            <w:pPr>
              <w:pStyle w:val="Compact"/>
            </w:pPr>
            <w:r>
              <w:t xml:space="preserve">11–12</w:t>
            </w:r>
          </w:p>
        </w:tc>
        <w:tc>
          <w:tcPr/>
          <w:p>
            <w:pPr>
              <w:pStyle w:val="Compact"/>
            </w:pPr>
            <w:r>
              <w:t xml:space="preserve">Nebuchadnezzar gives explicit orders to Nebuzaradan concerning Jeremiah: look after him, do him no harm</w:t>
            </w:r>
          </w:p>
        </w:tc>
        <w:tc>
          <w:tcPr/>
          <w:p>
            <w:pPr>
              <w:pStyle w:val="Compact"/>
            </w:pPr>
            <w:r>
              <w:t xml:space="preserve">Extraordinary: the pagan king protects the prophet of the LORD while Jerusalem burns</w:t>
            </w:r>
          </w:p>
        </w:tc>
      </w:tr>
      <w:tr>
        <w:tc>
          <w:tcPr/>
          <w:p>
            <w:pPr>
              <w:pStyle w:val="Compact"/>
            </w:pPr>
            <w:r>
              <w:t xml:space="preserve">13–14</w:t>
            </w:r>
          </w:p>
        </w:tc>
        <w:tc>
          <w:tcPr/>
          <w:p>
            <w:pPr>
              <w:pStyle w:val="Compact"/>
            </w:pPr>
            <w:r>
              <w:t xml:space="preserve">Jeremiah is released from the court of the guard and entrusted to Gedaliah; he remains among the people</w:t>
            </w:r>
          </w:p>
        </w:tc>
        <w:tc>
          <w:tcPr/>
          <w:p>
            <w:pPr>
              <w:pStyle w:val="Compact"/>
            </w:pPr>
            <w:r>
              <w:t xml:space="preserve">Jeremiah does not go to Babylon; he remains in the land — identification with the remnant</w:t>
            </w:r>
          </w:p>
        </w:tc>
      </w:tr>
      <w:tr>
        <w:tc>
          <w:tcPr/>
          <w:p>
            <w:pPr>
              <w:pStyle w:val="Compact"/>
            </w:pPr>
            <w:r>
              <w:t xml:space="preserve">15–18</w:t>
            </w:r>
          </w:p>
        </w:tc>
        <w:tc>
          <w:tcPr/>
          <w:p>
            <w:pPr>
              <w:pStyle w:val="Compact"/>
            </w:pPr>
            <w:r>
              <w:t xml:space="preserve">Oracle to Ebed-melech: because you trusted in Me, I will rescue you; you will not fall by the sword</w:t>
            </w:r>
          </w:p>
        </w:tc>
        <w:tc>
          <w:tcPr/>
          <w:p>
            <w:pPr>
              <w:pStyle w:val="Compact"/>
            </w:pPr>
            <w:r>
              <w:t xml:space="preserve">Retroactively placed here — the chapter’s theological conclusion; the word</w:t>
            </w:r>
            <w:r>
              <w:t xml:space="preserve"> </w:t>
            </w:r>
            <w:r>
              <w:t xml:space="preserve">“trusted”</w:t>
            </w:r>
            <w:r>
              <w:t xml:space="preserve"> </w:t>
            </w:r>
            <w:r>
              <w:t xml:space="preserve">(batach) is the key word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Siege Completed: Babylon Takes the City</w:t>
            </w:r>
          </w:p>
        </w:tc>
      </w:tr>
      <w:tr>
        <w:tc>
          <w:tcPr/>
          <w:p>
            <w:pPr>
              <w:pStyle w:val="Compact"/>
            </w:pPr>
            <w:r>
              <w:t xml:space="preserve">2</w:t>
            </w:r>
          </w:p>
        </w:tc>
        <w:tc>
          <w:tcPr/>
          <w:p>
            <w:pPr>
              <w:pStyle w:val="Compact"/>
            </w:pPr>
            <w:r>
              <w:t xml:space="preserve">4–7</w:t>
            </w:r>
          </w:p>
        </w:tc>
        <w:tc>
          <w:tcPr/>
          <w:p>
            <w:pPr>
              <w:pStyle w:val="Compact"/>
            </w:pPr>
            <w:r>
              <w:t xml:space="preserve">Zedekiah’s Flight, Capture, and Judgment</w:t>
            </w:r>
          </w:p>
        </w:tc>
      </w:tr>
      <w:tr>
        <w:tc>
          <w:tcPr/>
          <w:p>
            <w:pPr>
              <w:pStyle w:val="Compact"/>
            </w:pPr>
            <w:r>
              <w:t xml:space="preserve">3</w:t>
            </w:r>
          </w:p>
        </w:tc>
        <w:tc>
          <w:tcPr/>
          <w:p>
            <w:pPr>
              <w:pStyle w:val="Compact"/>
            </w:pPr>
            <w:r>
              <w:t xml:space="preserve">8–10</w:t>
            </w:r>
          </w:p>
        </w:tc>
        <w:tc>
          <w:tcPr/>
          <w:p>
            <w:pPr>
              <w:pStyle w:val="Compact"/>
            </w:pPr>
            <w:r>
              <w:t xml:space="preserve">Jerusalem Destroyed, the People Exiled, the Poor Remain</w:t>
            </w:r>
          </w:p>
        </w:tc>
      </w:tr>
      <w:tr>
        <w:tc>
          <w:tcPr/>
          <w:p>
            <w:pPr>
              <w:pStyle w:val="Compact"/>
            </w:pPr>
            <w:r>
              <w:t xml:space="preserve">4</w:t>
            </w:r>
          </w:p>
        </w:tc>
        <w:tc>
          <w:tcPr/>
          <w:p>
            <w:pPr>
              <w:pStyle w:val="Compact"/>
            </w:pPr>
            <w:r>
              <w:t xml:space="preserve">11–14</w:t>
            </w:r>
          </w:p>
        </w:tc>
        <w:tc>
          <w:tcPr/>
          <w:p>
            <w:pPr>
              <w:pStyle w:val="Compact"/>
            </w:pPr>
            <w:r>
              <w:t xml:space="preserve">Jeremiah Protected by Nebuchadnezzar’s Order</w:t>
            </w:r>
          </w:p>
        </w:tc>
      </w:tr>
      <w:tr>
        <w:tc>
          <w:tcPr/>
          <w:p>
            <w:pPr>
              <w:pStyle w:val="Compact"/>
            </w:pPr>
            <w:r>
              <w:t xml:space="preserve">5</w:t>
            </w:r>
          </w:p>
        </w:tc>
        <w:tc>
          <w:tcPr/>
          <w:p>
            <w:pPr>
              <w:pStyle w:val="Compact"/>
            </w:pPr>
            <w:r>
              <w:t xml:space="preserve">15–18</w:t>
            </w:r>
          </w:p>
        </w:tc>
        <w:tc>
          <w:tcPr/>
          <w:p>
            <w:pPr>
              <w:pStyle w:val="Compact"/>
            </w:pPr>
            <w:r>
              <w:t xml:space="preserve">The Oracle to Ebed-melech: Trust and Deliverance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Jerusalem falls exactly as God said — and only those who trusted Him survive.</w:t>
      </w:r>
    </w:p>
    <w:p>
      <w:pPr>
        <w:pStyle w:val="BodyText"/>
      </w:pPr>
      <w:r>
        <w:rPr>
          <w:b/>
          <w:bCs/>
        </w:rPr>
        <w:t xml:space="preserve">Primary Claim:</w:t>
      </w:r>
      <w:r>
        <w:t xml:space="preserve"> </w:t>
      </w:r>
      <w:r>
        <w:t xml:space="preserve">God is demonstrating through the fall of Jerusalem that His word is not one option among many but the governing reality of history — and that trust in that word, not position, power, or political calculation, is the only ground on which anyone stands.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with the precision of God’s word in history.</w:t>
      </w:r>
      <w:r>
        <w:t xml:space="preserve"> </w:t>
      </w:r>
      <w:r>
        <w:rPr>
          <w:i/>
          <w:iCs/>
        </w:rPr>
        <w:t xml:space="preserve">(Mind/Belief)</w:t>
      </w:r>
      <w:r>
        <w:t xml:space="preserve"> </w:t>
      </w:r>
      <w:r>
        <w:t xml:space="preserve">The fall of Jerusalem did not surprise God. It was announced decades in advance, described in specific terms, and delivered with exact precision on the timetable God set. Jeremiah 39 is what it looks like when God’s word arrives in history. Every reader must reckon with this: the same word that governed Zedekiah’s fate governs ours. We live inside a story whose Author has announced its movement and its end. Our tendency to treat God’s word as advisory — as one input among many into our practical decisions — is exposed here as catastrophically mistaken.</w:t>
      </w:r>
    </w:p>
    <w:p>
      <w:pPr>
        <w:pStyle w:val="BodyText"/>
      </w:pPr>
      <w:r>
        <w:rPr>
          <w:b/>
          <w:bCs/>
        </w:rPr>
        <w:t xml:space="preserve">2. Grieve what prolonged hearing without trusting does to a soul.</w:t>
      </w:r>
      <w:r>
        <w:t xml:space="preserve"> </w:t>
      </w:r>
      <w:r>
        <w:rPr>
          <w:i/>
          <w:iCs/>
        </w:rPr>
        <w:t xml:space="preserve">(Affections/Worship)</w:t>
      </w:r>
      <w:r>
        <w:t xml:space="preserve"> </w:t>
      </w:r>
      <w:r>
        <w:t xml:space="preserve">Zedekiah heard Jeremiah for years. He had private access to the word of God and knew where to find it. And yet he never entrusted himself to it. The chapter invites the reader not primarily to condemn Zedekiah but to grieve — and to take warning. The heart that hears God’s word repeatedly without ever truly surrendering to it does not grow neutral; it grows harder, more calcified, more committed to its own political calculations. Let this be a passage for honest self-examination: have I been in the position of hearing God’s word for years, even seeking it out in moments of crisis, while fundamentally refusing to let it govern me?</w:t>
      </w:r>
    </w:p>
    <w:p>
      <w:pPr>
        <w:pStyle w:val="BodyText"/>
      </w:pPr>
      <w:r>
        <w:rPr>
          <w:b/>
          <w:bCs/>
        </w:rPr>
        <w:t xml:space="preserve">3. Identify the specific form that</w:t>
      </w:r>
      <w:r>
        <w:rPr>
          <w:b/>
          <w:bCs/>
        </w:rPr>
        <w:t xml:space="preserve"> </w:t>
      </w:r>
      <w:r>
        <w:rPr>
          <w:b/>
          <w:bCs/>
        </w:rPr>
        <w:t xml:space="preserve">“fearing men more than God”</w:t>
      </w:r>
      <w:r>
        <w:rPr>
          <w:b/>
          <w:bCs/>
        </w:rPr>
        <w:t xml:space="preserve"> </w:t>
      </w:r>
      <w:r>
        <w:rPr>
          <w:b/>
          <w:bCs/>
        </w:rPr>
        <w:t xml:space="preserve">takes in your own life.</w:t>
      </w:r>
      <w:r>
        <w:t xml:space="preserve"> </w:t>
      </w:r>
      <w:r>
        <w:rPr>
          <w:i/>
          <w:iCs/>
        </w:rPr>
        <w:t xml:space="preserve">(Will/Behavior)</w:t>
      </w:r>
      <w:r>
        <w:t xml:space="preserve"> </w:t>
      </w:r>
      <w:r>
        <w:t xml:space="preserve">Zedekiah’s stated reason for rejecting Jeremiah’s counsel was explicit:</w:t>
      </w:r>
      <w:r>
        <w:t xml:space="preserve"> </w:t>
      </w:r>
      <w:r>
        <w:rPr>
          <w:i/>
          <w:iCs/>
        </w:rPr>
        <w:t xml:space="preserve">“I am afraid of the Jews who have already gone over to the Babylonians”</w:t>
      </w:r>
      <w:r>
        <w:t xml:space="preserve"> </w:t>
      </w:r>
      <w:r>
        <w:t xml:space="preserve">(38:19). He feared the opinion and threat of a specific identifiable group more than he trusted the word of the LORD. This is not an ancient failure — it is a structurally constant human failure. Where do you know what God’s word calls you to do — in your marriage, your work, your finances, your relationships, your speech — and where are you refusing it because of what specific identifiable people will think or do? Name those people. Name that fear. Zedekiah’s story is the destination of that road.</w:t>
      </w:r>
    </w:p>
    <w:p>
      <w:pPr>
        <w:pStyle w:val="BodyText"/>
      </w:pPr>
      <w:r>
        <w:rPr>
          <w:b/>
          <w:bCs/>
        </w:rPr>
        <w:t xml:space="preserve">4. Be genuinely astonished that God protects His servants inside the catastrophe.</w:t>
      </w:r>
      <w:r>
        <w:t xml:space="preserve"> </w:t>
      </w:r>
      <w:r>
        <w:rPr>
          <w:i/>
          <w:iCs/>
        </w:rPr>
        <w:t xml:space="preserve">(Affections/Worship)</w:t>
      </w:r>
      <w:r>
        <w:t xml:space="preserve"> </w:t>
      </w:r>
      <w:r>
        <w:t xml:space="preserve">Jeremiah is protected by the order of a pagan king while Jerusalem burns. Ebed-melech — a Cushite, an outsider — receives a personal deliverance oracle while the city falls. This is not coincidence or background scenery. This is God displaying that His sovereign care for those who trust Him does not depend on the stability of any surrounding institution, city, nation, or regime. The same God who governed the fall of Jerusalem governed the safety of Jeremiah and Ebed-melech within that fall. Let this produce genuine astonishment and rest — not in circumstances but in the one who governs them.</w:t>
      </w:r>
    </w:p>
    <w:p>
      <w:pPr>
        <w:pStyle w:val="BodyText"/>
      </w:pPr>
      <w:r>
        <w:rPr>
          <w:b/>
          <w:bCs/>
        </w:rPr>
        <w:t xml:space="preserve">5. Let the category of</w:t>
      </w:r>
      <w:r>
        <w:rPr>
          <w:b/>
          <w:bCs/>
        </w:rPr>
        <w:t xml:space="preserve"> </w:t>
      </w:r>
      <w:r>
        <w:rPr>
          <w:b/>
          <w:bCs/>
        </w:rPr>
        <w:t xml:space="preserve">“trust”</w:t>
      </w:r>
      <w:r>
        <w:rPr>
          <w:b/>
          <w:bCs/>
        </w:rPr>
        <w:t xml:space="preserve"> </w:t>
      </w:r>
      <w:r>
        <w:rPr>
          <w:b/>
          <w:bCs/>
        </w:rPr>
        <w:t xml:space="preserve">become concrete and testable rather than abstract and assumed.</w:t>
      </w:r>
      <w:r>
        <w:t xml:space="preserve"> </w:t>
      </w:r>
      <w:r>
        <w:rPr>
          <w:i/>
          <w:iCs/>
        </w:rPr>
        <w:t xml:space="preserve">(Mind/Belief)</w:t>
      </w:r>
      <w:r>
        <w:t xml:space="preserve"> </w:t>
      </w:r>
      <w:r>
        <w:t xml:space="preserve">The key word in the oracle to Ebed-melech is</w:t>
      </w:r>
      <w:r>
        <w:t xml:space="preserve"> </w:t>
      </w:r>
      <w:r>
        <w:rPr>
          <w:i/>
          <w:iCs/>
        </w:rPr>
        <w:t xml:space="preserve">batach</w:t>
      </w:r>
      <w:r>
        <w:t xml:space="preserve"> </w:t>
      </w:r>
      <w:r>
        <w:t xml:space="preserve">— trust, confidence, reliance. Ebed-melech’s trust in the LORD was not a theological conviction he held in the abstract; it was visible in what he had done (38:7–13: he petitioned the king and physically rescued Jeremiah from the cistern). Trust in God, in the Bible, is always embodied — it produces action that is coherent with what God has said. The question this passage presses is not</w:t>
      </w:r>
      <w:r>
        <w:t xml:space="preserve"> </w:t>
      </w:r>
      <w:r>
        <w:t xml:space="preserve">“Do you believe in God?”</w:t>
      </w:r>
      <w:r>
        <w:t xml:space="preserve"> </w:t>
      </w:r>
      <w:r>
        <w:t xml:space="preserve">but</w:t>
      </w:r>
      <w:r>
        <w:t xml:space="preserve"> </w:t>
      </w:r>
      <w:r>
        <w:t xml:space="preserve">“Is your trust in God visible in what you actually do?”</w:t>
      </w:r>
      <w:r>
        <w:t xml:space="preserve"> </w:t>
      </w:r>
      <w:r>
        <w:t xml:space="preserve">Zedekiah believed in God. Ebed-melech trusted him. The difference is the whole point.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39 establishes that God is the sovereign governor of history — not merely of spiritual affairs or personal piety but of the rise and fall of cities, dynasties, and empires. The precision with which the fall of Jerusalem fulfills God’s declared word through Jeremiah vindicates the prophetic office and displays the character of the God who watches over His word to perform it (Jer. 1:12). The chapter also establishes a theology of divine care within judgment: God’s sovereign purposes in historical catastrophe do not sweep away His personal attentiveness to those who trust Him. Jeremiah is protected, Ebed-melech is delivered, and the poor are left in the land — all within the same event that destroys the powerful. God does not lose track of His servants in the wreckage.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major exhibit for the Reformed understanding of God’s absolute sovereignty over history — not as a philosophical abstraction but as a historically demonstrated reality. The fall of Jerusalem shows that God’s decretive purposes cannot be thwarted by kings, coalitions, political maneuvering, or the rejection of His word. Reformed theology insists that God’s word is not a negotiating position but the governing reality of the universe — and Jeremiah 39 is one of the most concentrated demonstrations of this in the entire canon. Furthermore, the Ebed-melech material displays the Reformed understanding of saving faith as genuine reliance that produces concrete action —</w:t>
      </w:r>
      <w:r>
        <w:t xml:space="preserve"> </w:t>
      </w:r>
      <w:r>
        <w:rPr>
          <w:i/>
          <w:iCs/>
        </w:rPr>
        <w:t xml:space="preserve">fides</w:t>
      </w:r>
      <w:r>
        <w:t xml:space="preserve"> </w:t>
      </w:r>
      <w:r>
        <w:t xml:space="preserve">as</w:t>
      </w:r>
      <w:r>
        <w:t xml:space="preserve"> </w:t>
      </w:r>
      <w:r>
        <w:rPr>
          <w:i/>
          <w:iCs/>
        </w:rPr>
        <w:t xml:space="preserve">fiducia</w:t>
      </w:r>
      <w:r>
        <w:t xml:space="preserve">, trust as active entrusting — over against bare intellectual acknowledgment. Ebed-melech is not saved by works; he is saved through faith that worked. The contrast with Zedekiah also illustrates the Reformed doctrine of the hardened heart: long exposure to God’s word does not guarantee responsiveness and can, when received without faith, confirm the hearer in unbelief.</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said it. It happened. Every word, with precision, in history, in real time. Zedekiah heard the word of the LORD for years and never actually trusted it — and the last thing he saw before losing his sight forever was the consequence of that choice. Ebed-melech — an outsider, with no lineage to cite — staked himself on what God said, and he walked out of the ruins alive. The passage is asking you directly: which of these two people are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it as pure history rather than theological confrontation.</w:t>
      </w:r>
      <w:r>
        <w:t xml:space="preserve"> </w:t>
      </w:r>
      <w:r>
        <w:t xml:space="preserve">The temptation with narrative chapters like Jeremiah 39 is to spend the bulk of the exposition on historical context — siege ramps, Babylonian military strategy, the geography of Zedekiah’s flight — without ever pressing the theological claim onto the congregation. Historical background is a servant of the text’s intent, not a substitute for it. The fall of Jerusalem is not primarily interesting as ancient history; it is devastating as theological verdict.</w:t>
      </w:r>
    </w:p>
    <w:p>
      <w:pPr>
        <w:numPr>
          <w:ilvl w:val="0"/>
          <w:numId w:val="1002"/>
        </w:numPr>
      </w:pPr>
      <w:r>
        <w:rPr>
          <w:b/>
          <w:bCs/>
        </w:rPr>
        <w:t xml:space="preserve">Treating Zedekiah as merely pitiable rather than as a warning.</w:t>
      </w:r>
      <w:r>
        <w:t xml:space="preserve"> </w:t>
      </w:r>
      <w:r>
        <w:t xml:space="preserve">Pastoral instinct rightly recognizes the human tragedy of Zedekiah’s end. But if the exposition produces primarily sympathy for Zedekiah without producing honest self-examination in the hearer, the passage’s intent has been deflected. Zedekiah is in the text as a warning, not primarily as a victim. Compassion for his situation should not muffle the confrontation his failure is designed to produce.</w:t>
      </w:r>
    </w:p>
    <w:p>
      <w:pPr>
        <w:numPr>
          <w:ilvl w:val="0"/>
          <w:numId w:val="1002"/>
        </w:numPr>
      </w:pPr>
      <w:r>
        <w:rPr>
          <w:b/>
          <w:bCs/>
        </w:rPr>
        <w:t xml:space="preserve">Marginalizing the Ebed-melech oracle as an appendix.</w:t>
      </w:r>
      <w:r>
        <w:t xml:space="preserve"> </w:t>
      </w:r>
      <w:r>
        <w:t xml:space="preserve">Verses 15–18 are frequently treated as a coda — an interesting backstory detail, a heartwarming subplot. This is a structural mistake. The Ebed-melech oracle is the chapter’s theological thesis statement in its sharpest form. The word</w:t>
      </w:r>
      <w:r>
        <w:t xml:space="preserve"> </w:t>
      </w:r>
      <w:r>
        <w:rPr>
          <w:i/>
          <w:iCs/>
        </w:rPr>
        <w:t xml:space="preserve">batach</w:t>
      </w:r>
      <w:r>
        <w:t xml:space="preserve"> </w:t>
      </w:r>
      <w:r>
        <w:t xml:space="preserve">(</w:t>
      </w:r>
      <w:r>
        <w:t xml:space="preserve">“trusted”</w:t>
      </w:r>
      <w:r>
        <w:t xml:space="preserve">) in verse 18 is the interpretive key to the entire chapter. If the exposition closes without landing on Ebed-melech’s deliverance and its explicit grounding in trust, it has stopped before the passage’s own conclusion.</w:t>
      </w:r>
    </w:p>
    <w:p>
      <w:pPr>
        <w:numPr>
          <w:ilvl w:val="0"/>
          <w:numId w:val="1002"/>
        </w:numPr>
      </w:pPr>
      <w:r>
        <w:rPr>
          <w:b/>
          <w:bCs/>
        </w:rPr>
        <w:t xml:space="preserve">Abstracting</w:t>
      </w:r>
      <w:r>
        <w:rPr>
          <w:b/>
          <w:bCs/>
        </w:rPr>
        <w:t xml:space="preserve"> </w:t>
      </w:r>
      <w:r>
        <w:rPr>
          <w:b/>
          <w:bCs/>
        </w:rPr>
        <w:t xml:space="preserve">“trust in God”</w:t>
      </w:r>
      <w:r>
        <w:rPr>
          <w:b/>
          <w:bCs/>
        </w:rPr>
        <w:t xml:space="preserve"> </w:t>
      </w:r>
      <w:r>
        <w:rPr>
          <w:b/>
          <w:bCs/>
        </w:rPr>
        <w:t xml:space="preserve">beyond the chapter’s own definition.</w:t>
      </w:r>
      <w:r>
        <w:t xml:space="preserve"> </w:t>
      </w:r>
      <w:r>
        <w:t xml:space="preserve">The pitfall here is taking the word</w:t>
      </w:r>
      <w:r>
        <w:t xml:space="preserve"> </w:t>
      </w:r>
      <w:r>
        <w:t xml:space="preserve">“trust”</w:t>
      </w:r>
      <w:r>
        <w:t xml:space="preserve"> </w:t>
      </w:r>
      <w:r>
        <w:t xml:space="preserve">in verse 18 and expanding it into a generic call to spiritual confidence, losing contact with what the text means by trust. Ebed-melech’s trust was demonstrated by a concrete, costly act — rescuing Jeremiah from a cistern when it was politically dangerous to do so (38:7–13). Trust in this chapter is not a feeling or a theological conviction held internally; it is coherent, visible, costly reliance on what God has said. Keep the application that concrete.</w:t>
      </w:r>
    </w:p>
    <w:p>
      <w:pPr>
        <w:numPr>
          <w:ilvl w:val="0"/>
          <w:numId w:val="1002"/>
        </w:numPr>
      </w:pPr>
      <w:r>
        <w:rPr>
          <w:b/>
          <w:bCs/>
        </w:rPr>
        <w:t xml:space="preserve">Failing to address the long hearing without trusting dynamic.</w:t>
      </w:r>
      <w:r>
        <w:t xml:space="preserve"> </w:t>
      </w:r>
      <w:r>
        <w:t xml:space="preserve">Zedekiah’s story is not the story of someone who never heard God’s word. It is the story of someone who heard it repeatedly, sought it in private, and repeatedly refused to actually live by it. This is one of the most pastorally significant dynamics the chapter addresses — and it is the one most likely to be skipped in favor of either celebrating Ebed-melech or pitying Zedekiah. A congregation that has been in a Bible-teaching church for years is a congregation at risk of Zedekiah’s pattern. The exposition should name this clearly.</w:t>
      </w:r>
    </w:p>
    <w:p>
      <w:pPr>
        <w:numPr>
          <w:ilvl w:val="0"/>
          <w:numId w:val="1002"/>
        </w:numPr>
      </w:pPr>
      <w:r>
        <w:rPr>
          <w:b/>
          <w:bCs/>
        </w:rPr>
        <w:t xml:space="preserve">Missing the irony of who inherits and who is protected.</w:t>
      </w:r>
      <w:r>
        <w:t xml:space="preserve"> </w:t>
      </w:r>
      <w:r>
        <w:t xml:space="preserve">The poor are left in the land; Jeremiah remains among the people; Ebed-melech — a Cushite outsider — receives a personal deliverance oracle. The king, the nobles, the established power structure: exiled, blinded, killed. The chapter inverts every expectation of who survives judgment and why. This irony is load-bearing for the text’s argument: it is not social position, covenant lineage, or proximity to the center of power that determines who stands. It is trust in the LORD alone.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2026-07-14T21:06:07Z</dcterms:created>
  <dcterms:modified xsi:type="dcterms:W3CDTF">2026-07-14T21:06:07Z</dcterms:modified>
</cp:coreProperties>
</file>

<file path=docProps/custom.xml><?xml version="1.0" encoding="utf-8"?>
<Properties xmlns="http://schemas.openxmlformats.org/officeDocument/2006/custom-properties" xmlns:vt="http://schemas.openxmlformats.org/officeDocument/2006/docPropsVTypes"/>
</file>